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3F3" w:rsidRPr="00A44CE0" w:rsidRDefault="005403F3" w:rsidP="005403F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CE0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4A0C20" w:rsidRPr="00A44CE0" w:rsidRDefault="005403F3" w:rsidP="005403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4CE0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Кабинета </w:t>
      </w:r>
      <w:r w:rsidR="002332BA" w:rsidRPr="00A44CE0">
        <w:rPr>
          <w:rFonts w:ascii="Times New Roman" w:hAnsi="Times New Roman" w:cs="Times New Roman"/>
          <w:b/>
          <w:sz w:val="28"/>
          <w:szCs w:val="28"/>
        </w:rPr>
        <w:t>М</w:t>
      </w:r>
      <w:r w:rsidRPr="00A44CE0">
        <w:rPr>
          <w:rFonts w:ascii="Times New Roman" w:hAnsi="Times New Roman" w:cs="Times New Roman"/>
          <w:b/>
          <w:sz w:val="28"/>
          <w:szCs w:val="28"/>
        </w:rPr>
        <w:t xml:space="preserve">инистров </w:t>
      </w:r>
      <w:proofErr w:type="spellStart"/>
      <w:r w:rsidRPr="00A44CE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44CE0">
        <w:rPr>
          <w:rFonts w:ascii="Times New Roman" w:hAnsi="Times New Roman" w:cs="Times New Roman"/>
          <w:b/>
          <w:sz w:val="28"/>
          <w:szCs w:val="28"/>
        </w:rPr>
        <w:t xml:space="preserve"> Республики о внесении изменений в постановление Правительства </w:t>
      </w:r>
      <w:proofErr w:type="spellStart"/>
      <w:r w:rsidRPr="00A44CE0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A44CE0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</w:t>
      </w:r>
      <w:r w:rsidR="00A44CE0" w:rsidRPr="00A44C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44CE0">
        <w:rPr>
          <w:rFonts w:ascii="Times New Roman" w:hAnsi="Times New Roman" w:cs="Times New Roman"/>
          <w:b/>
          <w:sz w:val="28"/>
          <w:szCs w:val="28"/>
        </w:rPr>
        <w:t>303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6"/>
        <w:gridCol w:w="1991"/>
        <w:gridCol w:w="4582"/>
        <w:gridCol w:w="456"/>
        <w:gridCol w:w="2395"/>
        <w:gridCol w:w="4640"/>
      </w:tblGrid>
      <w:tr w:rsidR="005403F3" w:rsidRPr="00A44CE0" w:rsidTr="0055217C">
        <w:tc>
          <w:tcPr>
            <w:tcW w:w="7083" w:type="dxa"/>
            <w:gridSpan w:val="3"/>
          </w:tcPr>
          <w:p w:rsidR="005403F3" w:rsidRPr="00A44CE0" w:rsidRDefault="005403F3" w:rsidP="00540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477" w:type="dxa"/>
            <w:gridSpan w:val="3"/>
          </w:tcPr>
          <w:p w:rsidR="005403F3" w:rsidRPr="00A44CE0" w:rsidRDefault="005403F3" w:rsidP="00540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5403F3" w:rsidRPr="00A44CE0" w:rsidTr="005324E5">
        <w:tc>
          <w:tcPr>
            <w:tcW w:w="14560" w:type="dxa"/>
            <w:gridSpan w:val="6"/>
          </w:tcPr>
          <w:p w:rsidR="005403F3" w:rsidRPr="00A44CE0" w:rsidRDefault="005403F3" w:rsidP="00540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СТАНДАРТЫ</w:t>
            </w:r>
          </w:p>
          <w:p w:rsidR="00651FB8" w:rsidRPr="00A44CE0" w:rsidRDefault="005403F3" w:rsidP="00540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государственных услуг, оказываемых физическим и юридическим лицам государственными органами, </w:t>
            </w:r>
          </w:p>
          <w:p w:rsidR="005403F3" w:rsidRPr="00A44CE0" w:rsidRDefault="005403F3" w:rsidP="005403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их структурными подразделениями и подведомственными учреждениями</w:t>
            </w:r>
          </w:p>
        </w:tc>
      </w:tr>
      <w:tr w:rsidR="00C2742F" w:rsidRPr="00A44CE0" w:rsidTr="00465891">
        <w:tc>
          <w:tcPr>
            <w:tcW w:w="14560" w:type="dxa"/>
            <w:gridSpan w:val="6"/>
          </w:tcPr>
          <w:p w:rsidR="00C2742F" w:rsidRPr="00A44CE0" w:rsidRDefault="00C2742F" w:rsidP="00540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IV. В области исследований, анализа, оценки и экспертизы</w:t>
            </w:r>
          </w:p>
        </w:tc>
      </w:tr>
      <w:tr w:rsidR="00166B4D" w:rsidRPr="00A44CE0" w:rsidTr="0055217C">
        <w:tc>
          <w:tcPr>
            <w:tcW w:w="7083" w:type="dxa"/>
            <w:gridSpan w:val="3"/>
          </w:tcPr>
          <w:p w:rsidR="00166B4D" w:rsidRPr="00A44CE0" w:rsidRDefault="00A81564" w:rsidP="00540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35. Паспорт государственной услуги</w:t>
            </w:r>
          </w:p>
        </w:tc>
        <w:tc>
          <w:tcPr>
            <w:tcW w:w="7477" w:type="dxa"/>
            <w:gridSpan w:val="3"/>
          </w:tcPr>
          <w:p w:rsidR="00166B4D" w:rsidRPr="00A44CE0" w:rsidRDefault="00A81564" w:rsidP="00540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35. Паспорт государственной услуги</w:t>
            </w:r>
          </w:p>
        </w:tc>
      </w:tr>
      <w:tr w:rsidR="00293233" w:rsidRPr="00A44CE0" w:rsidTr="0055217C">
        <w:tc>
          <w:tcPr>
            <w:tcW w:w="496" w:type="dxa"/>
          </w:tcPr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91" w:type="dxa"/>
          </w:tcPr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4596" w:type="dxa"/>
          </w:tcPr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законодательством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процесс проведения государственной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образцов лекарственных средств и стандартных образцов производится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первичная экспертиза - в течение 14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специализированная экспертиза - в течение 130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принятие решения о внесении в Государственный реестр в течение 5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5) выдача регистрационного удостоверения заявителю на основании приказа - в течение 5 рабочих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180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Заявитель для проведения ускоренной регистрации, в заявлении о проведении государственной регистрации делает отметку о проведении ускоренной процедуры регистрации.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Процесс проведения ускоренной процедуры государственной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 производится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первичная экспертиза (включает прием заявления) — в течение 10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специализированная экспертиза - в течение 30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выдача регистрационного удостоверения заявителю на основании приказа - в течение 3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45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Процесс подтверждении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образцов лекарственных средств и стандартных образцов производится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первичная экспертиза - в течение 20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специализированная экспертиза - в течение 50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выдача регистрационного удостоверения заявителю на основании приказа - в течение 10 рабочих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— не более 90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Регистрация лекарственных средств в соответствии с законодательством Евразийского экономического союза в сфере обращения лекарственных средств и медицинских изделий осуществляется по требованию заявителя по 2 процедурам: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взаимного признания (в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референтном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государстве, затем в государствах признания);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децентрализованной (одновременно в нескольких государствах-членах).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Процесс государственной регистрации по процедуре взаимного признания в качестве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3) оценка полноты, комплектности и правильности оформления документов, </w:t>
            </w: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представленных в регистрационном досье, 14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Проведение процедуры экспертизы, подготовка экспертного отчета и заключения испытательной лаборатории, заключительного экспертного отчета - 180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5)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срок, не превышающий 10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6) в случае отказа в регистрации лекарственного препарата: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извещение заявителя об отказе проводится в течение 10 рабочих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— не более 210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Процесс государственной регистрации процедуры взаимного признания в качестве государства признания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документа, подтверждающего оплату, регистрационного досье производится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2) получение доступа к регистрационному досье лекарственного препарата и экспертному отчету - 5 рабочих дней со </w:t>
            </w: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дня подачи заявителем запроса в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референтное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оценка полноты, комплектности и правильности оформления документов, представленных в регистрационном досье,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- 14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проведение процедуры экспертизы, подготовка экспертного отчета - 50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5)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согласование нормативного документа о качестве, выданного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референтным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государством;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Осуществляется в срок, не превышающий 10 рабочих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90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Процесс государственной регистрации децентрализованной процедуры в качестве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оценка полноты, комплектности и правильности оформления документов, представленных в регистрационном досье, - 14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предоставление уполномоченному органу государствам признания регистрационного досье через интегрированную систему 14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проведение процедуры экспертизы, подготовка экспертного отчета и заключения испытательной лаборатории, заключительного экспертного отчета - 180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5)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210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Процесс государственной регистрации децентрализованной процедуры в качестве государств признания состоит из следующих этапов: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1) прием заявления, </w:t>
            </w:r>
            <w:proofErr w:type="gram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документа</w:t>
            </w:r>
            <w:proofErr w:type="gram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подтверждающего оплату, регистрационного досье, производится в течение 1 рабочего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2) получение доступа к регистрационному досье через интегрированную систему - 14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проведение процедуры экспертизы, подготовка экспертного отчета-40 календарных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90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законодательством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 сфере обращения лекарственных средств и медицинских изделий при государственной регистрации медицинского изделия осуществляются следующие процедуры: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образцов медицинских изделий и стандартных образцов - 1 день;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оценка на полноту и комплектность документов регистрационного досье - 10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специализированная экспертиза медицинских изделий - 20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4) аналитическая экспертиза (часть специализированной) - 30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5) принятие решения о государственной регистрации — 3 рабочих дня;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6) выдача регистрационного удостоверения заявителю на основании приказа - 10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90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законодательством ЕАЭС в сфере обращения </w:t>
            </w:r>
            <w:r w:rsidRPr="00A44CE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лекарственных средств и </w:t>
            </w: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изделий при </w:t>
            </w:r>
            <w:proofErr w:type="gram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государственной  регистрации</w:t>
            </w:r>
            <w:proofErr w:type="gramEnd"/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медицинского изделия в качестве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государства осуществляются следующие процедуры: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прием заявления, электронного регистрационного досье, включая результаты всех испытаний - 1 день;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3) экспертиза оценки безопасности, эффективности и качества медицинского изделия - 60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4) инспекция производства в соответствии с требованиями, установленными комиссией, - 90 рабочих дней (срок организации и проведения экспертизы не входит в общий срок проведения экспертизы);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5) подготовка экспертного заключения и размещение в единой информационной системе ЕАЭС - 30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6) согласование экспертного заключения - 30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7) регистрация в уполномоченном органе и размещение в едином реестре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зарегистрированных медицинских изделий - 10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8) оформление регистрационного удостоверения - 10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Общий срок - не более 180 календарных дней.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законодательством ЕАЭС в сфере обращения </w:t>
            </w:r>
            <w:r w:rsidRPr="00A44CE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лекарственных средств и </w:t>
            </w: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медицинских изделий при регистрации медицинского изделия в качестве государства признания осуществляются следующие процедуры: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1) рассмотрение материала регистрационного досье, ознакомление с ходом проведения экспертных работ, направление предложений и замечаний до оформления экспертного заключения - 60 рабочих дней;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2) согласование или несогласование экспертного заключения - 30 рабочих дней</w:t>
            </w: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233" w:rsidRPr="00A44CE0" w:rsidRDefault="00293233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DF2" w:rsidRPr="00A44CE0" w:rsidRDefault="00F57DF2" w:rsidP="002932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:rsidR="00293233" w:rsidRPr="00A44CE0" w:rsidRDefault="00293233" w:rsidP="002932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8" w:type="dxa"/>
          </w:tcPr>
          <w:p w:rsidR="00293233" w:rsidRPr="00A44CE0" w:rsidRDefault="00293233" w:rsidP="002932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государственной услуги</w:t>
            </w:r>
          </w:p>
        </w:tc>
        <w:tc>
          <w:tcPr>
            <w:tcW w:w="4654" w:type="dxa"/>
          </w:tcPr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законодательством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процесс проведения государственной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заявления, образцов лекарственных средств и стандартных образцов производится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первичная экспертиза - в течение 14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специализированная экспертиза - в течение 130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принятие решения о внесении в Государственный реестр в течение 5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5) выдача регистрационного удостоверения заявителю на основании приказа - в течение 5 рабочих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180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Заявитель для проведения ускоренной регистрации, в заявлении о проведении государственной регистрации делает отметку о проведении ускоренной процедуры регистрации.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проведения ускоренной процедуры государственной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 производится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первичная экспертиза (включает прием заявления) — в течение 10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специализированная экспертиза - в течение 30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выдача регистрационного удостоверения заявителю на основании приказа - в течение 3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45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подтверждени</w:t>
            </w: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регистрации лекарственного средства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 прием заявления производится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первичная экспертиза - в течение 20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специализированная экспертиза - в течение 50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выдача регистрационного удостоверения заявителю на основании приказа - в течение 10 рабочих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Общий срок — не более 90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Регистрация лекарственных средств в соответствии с законодательством Евразийского экономического союза в сфере обращения лекарственных средств и медицинских изделий осуществляется по требованию заявителя по 2 процедурам: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взаимного признания (в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референтном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государстве, затем в государствах признания);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децентрализованной (одновременно в нескольких государствах-членах).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Процесс государственной регистрации по процедуре взаимного признания в качестве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государства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оценка полноты, комплектности и правильности оформления документов, представленных в регистрационном досье, 14 рабочих дней;</w:t>
            </w:r>
          </w:p>
          <w:p w:rsidR="00293233" w:rsidRPr="00A44CE0" w:rsidRDefault="00596580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проведение процедуры экспертизы, подготовка экспертного отчета и 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заключения испытательной лаборатории, заключительного экспертного отчета - 180 календарных дней;</w:t>
            </w:r>
          </w:p>
          <w:p w:rsidR="00293233" w:rsidRPr="00A44CE0" w:rsidRDefault="00596580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срок, не превышающий 10 рабочих дней;</w:t>
            </w:r>
          </w:p>
          <w:p w:rsidR="00293233" w:rsidRPr="00A44CE0" w:rsidRDefault="00596580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) в случае отказа в регистрации лекарственного препарата: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извещение заявителя об отказе проводится в течение 10 рабочих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— не более 210 календарных дней.</w:t>
            </w:r>
          </w:p>
          <w:p w:rsidR="00596580" w:rsidRPr="00A44CE0" w:rsidRDefault="00596580" w:rsidP="00596580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рамках экспертизы при необходимости проводится внеплановая или плановая фармацевтическая инспекция </w:t>
            </w:r>
            <w:r w:rsidR="000F799B"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соответствие требованиям правил надлежащих фармацевтических практик ЕАЭС </w:t>
            </w: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случаях, установленных Правилами регистрации и экспертизы лекарственных средств для медицинского применения. Указанные инспекции должны быть проведены в срок не превышающий 180 календарных дней с даты принятия решения об инициировании инспекции.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Процесс государственной регистрации процедуры взаимного признания в 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качестве государства признания состоит из следующих этапов:</w:t>
            </w:r>
          </w:p>
          <w:p w:rsidR="00C51607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заявления, документа, подтверждающего оплату, регистрационного досье производится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2) получение доступа к регистрационному досье лекарственного препарата и экспертному отчету - 5 рабочих дней со дня подачи заявителем запроса в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референтное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государство;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оценка полноты, комплектности и правильности оформления документов, представленных в регистрационном досье,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- 14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проведение процедуры экспертизы, подготовка экспертного отчета - 50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согласование нормативного документа о качестве, выданного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референтным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государством;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Осуществляется в срок, не превышающий 10 рабочих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90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Процесс государственной регистрации децентрализованной процедуры в качестве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государства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заявления, документа, подтверждающего оплату, регистрационного досье, образцов лекарственных средств и стандартных образцов проводится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оценка полноты, комплектности и правильности оформления документов, представленных в регистрационном досье, - 14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предоставление уполномоченному органу государствам признания регистрационного досье через интегрированную систему 14 календарных дней;</w:t>
            </w:r>
          </w:p>
          <w:p w:rsidR="00293233" w:rsidRPr="00A44CE0" w:rsidRDefault="00BC1231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) проведение процедуры экспертизы, подготовка экспертного отчета и заключения испытательной лаборатории, заключительного экспертного отчета - 180 календарных дней;</w:t>
            </w:r>
          </w:p>
          <w:p w:rsidR="00293233" w:rsidRPr="00A44CE0" w:rsidRDefault="00BC1231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293233"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Общий срок - не более 210 календарных дней.</w:t>
            </w:r>
          </w:p>
          <w:p w:rsidR="00BC1231" w:rsidRPr="00A44CE0" w:rsidRDefault="00BC1231" w:rsidP="00BC1231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рамках экспертизы при необходимости проводится внеплановая или плановая фармацевтическая инспекция </w:t>
            </w:r>
            <w:r w:rsidR="000F799B"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соответствие требованиям правил надлежащих фармацевтических практик ЕАЭС </w:t>
            </w: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случаях, установленных Правилами регистрации и экспертизы лекарственных средств для медицинского применения. Указанные инспекции должны быть проведены в срок не превышающий 180 календарных дней с даты принятия решения об инициировании инспекции.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Процесс государственной регистрации децентрализованной процедуры в качестве государств признания состоит из следующих этапов: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1) прием заявления, </w:t>
            </w:r>
            <w:proofErr w:type="gram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  <w:proofErr w:type="gram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подтверждающего оплату, регистрационного досье, производится в течение 1 рабочего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получение доступа к регистрационному досье через интегрированную систему - 14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проведение процедуры экспертизы, подготовка экспертного отчета-40 календарных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при положительном решении о регистрации лекарственного препарата: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- размещение сведений о лекарственном препарате в едином реестре с приложением необходимых документов осуществляется в течение 30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90 календарных дней.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Процесс приведения в соответствие регистрационного досье лекарственных средств в соответствии с законодательством Евразийского экономического союза в сфере обращения лекарственных средств в качестве </w:t>
            </w:r>
            <w:proofErr w:type="spellStart"/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государства, состоит из следующих этапов: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 первичная экспертиза и выставление счета на оплату – не более 14 рабочих дней;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 проведение процедуры экспертизы, подготовка экспертного отчета, заключительного экспертного отчета – не более 70 календарных дней;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 при положительном решении о соответствии регистрационного досье лекарственного препарата: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- выдача регистрационного удостоверения заявителю и других необходимых документов;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в срок, не превышающий 10 рабочих дней;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 в случае отказа в приведении в соответствие требованиям: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извещение заявителя об отказе проводится в течение 10 рабочих дней.</w:t>
            </w:r>
          </w:p>
          <w:p w:rsidR="00741BAB" w:rsidRPr="00A44CE0" w:rsidRDefault="00741BAB" w:rsidP="00741BAB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Общий срок – не более 100 календарных 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Процесс приведения в соответствие регистрационного досье лекарственных средств в соответствии с законодательством Евразийского экономического союза в сфере обращения лекарственных средств в качестве государства признания, состоит из следующих этапов: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2) первичная экспертиза и выставление счета на оплату – не более 14 рабочих дней;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рассмотрение экспертного отчета по оценке, подготовленного </w:t>
            </w:r>
            <w:proofErr w:type="spellStart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референтным</w:t>
            </w:r>
            <w:proofErr w:type="spellEnd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государством - не более 50 календарных дней;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4) размещение сведений о лекарственном препарате в едином 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реестре с приложением необходимых документов осуществляется не более 10 рабочих 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срок – не более </w:t>
            </w:r>
            <w:r w:rsidR="006A36B4"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календарных 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="006A36B4"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оцесс подтверждения регистрации лекарственного средства 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соответствии с законодательством Евразийского экономического союза в сфере </w:t>
            </w:r>
            <w:r w:rsidR="008F6A5E"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обращения лекарственных средств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качестве </w:t>
            </w:r>
            <w:proofErr w:type="spellStart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государства состоит из следующих этапов: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2) первичная экспертиза и выставление счета на оплату – не более 14 рабочих дней;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Переоценка соотношения "польза - риск", с подготовкой экспертного отчета по оценке ЛП – не более 90 </w:t>
            </w:r>
            <w:proofErr w:type="gramStart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календарных  дней</w:t>
            </w:r>
            <w:proofErr w:type="gramEnd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4) при положительном решении о подтверждении регистрации лекарственного препарата: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не более 10 рабочих 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Общий срок – не более 120 календарных 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Процесс подтверждения регистрации </w:t>
            </w:r>
            <w:r w:rsidR="00A74800"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лекарственного средства 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в соответствии с законодательством Евразийского экономического союза в сфере обращения лекарственных средств в качестве государства признания состоит из следующих этапов: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прием и рассмотрение заявления, документов регистрационного досье, производится в течение 1 рабочего дня;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2) первичная экспертиза и выставление счета на оплату – не более 14 рабочих дней;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3) рассмотрение экспертного отчета по оценке, подготовленного </w:t>
            </w:r>
            <w:proofErr w:type="spellStart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референтным</w:t>
            </w:r>
            <w:proofErr w:type="spellEnd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государством - не более 50 календарных дней;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4) при положительном решении о подтверждении регистрации лекарственного препарата: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- выдача регистрационного удостоверения заявителю и других необходимых документов;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- размещение сведений о лекарственном препарате в едином реестре с приложением необходимых документов осуществляется не более 10 рабочих дней.</w:t>
            </w:r>
          </w:p>
          <w:p w:rsidR="00293233" w:rsidRPr="00A44CE0" w:rsidRDefault="00293233" w:rsidP="0029323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Общий срок – не более 120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законодательством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Республики в сфере обращения лекарственных средств и 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медицинских изделий при государственной регистрации медицинского изделия осуществляются следующие процедуры: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прием заявления, образцов медицинских изделий и стандартных образцов - 1 день;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оценка на полноту и комплектность документов регистрационного досье - 10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специализированная экспертиза медицинских изделий - 20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4) аналитическая экспертиза (часть специализированной) - 30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5) принятие решения о государственной регистрации — 3 рабочих дня;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6) выдача регистрационного удостоверения заявителю на основании приказа - 10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90 календарных дней.</w:t>
            </w:r>
          </w:p>
          <w:p w:rsidR="00EC1529" w:rsidRPr="00A44CE0" w:rsidRDefault="00EC1529" w:rsidP="00EC1529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рамках специализированной экспертизы при необходимости проводится инспекция производства. Срок организации и проведения инспекции не входит в общий срок проведения экспертизы и не должен в совокупности превышать 90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законодательством ЕАЭС в сфере обращения медицинских изделий при </w:t>
            </w:r>
            <w:proofErr w:type="gram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государственной  регистрации</w:t>
            </w:r>
            <w:proofErr w:type="gram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медицинского изделия в качестве </w:t>
            </w:r>
            <w:proofErr w:type="spellStart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референтного</w:t>
            </w:r>
            <w:proofErr w:type="spellEnd"/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государства осуществляются следующие процедуры: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1) прием заявления, электронного регистрационного досье, включая результаты всех испытаний - 1 день;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размещение электронного регистрационного досье на информационном сайте ЕАЭС в режиме доступа экспертного органа государств признания - 5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3) экспертиза оценки безопасности, эффективности и качества медицинского изделия - 60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4) инспекция производства в соответствии с требованиями, установленными комиссией, - 90 рабочих дней (срок организации и проведения </w:t>
            </w:r>
            <w:r w:rsidR="00784A63"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инспекции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не входит в общий срок проведения </w:t>
            </w:r>
            <w:r w:rsidR="00784A63"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инспекции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);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5) подготовка экспертного заключения и размещение в единой информационной системе ЕАЭС - 30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6) согласование экспертного заключения - 30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7) регистрация в уполномоченном органе и размещение в едином реестре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зарегистрированных медицинских изделий - 10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8) оформление регистрационного удостоверения - 10 рабочих дней;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Общий срок - не более 180 календарных дней.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соответствии с законодательством ЕАЭС в сфере обращения медицинских изделий при регистрации медицинского изделия в </w:t>
            </w: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качестве государства признания осуществляются следующие процедуры:</w:t>
            </w:r>
          </w:p>
          <w:p w:rsidR="00293233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1) рассмотрение материала регистрационного досье, ознакомление с ходом проведения экспертных работ, направление предложений и замечаний до оформления экспертного заключения - 60 рабочих дней;</w:t>
            </w:r>
          </w:p>
          <w:p w:rsidR="00C13EC6" w:rsidRPr="00A44CE0" w:rsidRDefault="00293233" w:rsidP="00293233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Cs/>
                <w:sz w:val="24"/>
                <w:szCs w:val="24"/>
              </w:rPr>
              <w:t>2) согласование или несогласование экспертного заключения - 30 рабочих дней.</w:t>
            </w:r>
          </w:p>
        </w:tc>
      </w:tr>
      <w:tr w:rsidR="00C13EC6" w:rsidRPr="00A44CE0" w:rsidTr="0055217C">
        <w:tc>
          <w:tcPr>
            <w:tcW w:w="496" w:type="dxa"/>
          </w:tcPr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991" w:type="dxa"/>
          </w:tcPr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Основание для отказа в предоставлении государственной услуги</w:t>
            </w:r>
          </w:p>
        </w:tc>
        <w:tc>
          <w:tcPr>
            <w:tcW w:w="4596" w:type="dxa"/>
          </w:tcPr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государственной регистрации лекарственного средства: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невнесение заявителем оплаты за экспертизу вносимых изменений в регистрационное досье;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предоставление заявителем недостоверных сведений;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в составе заявленных лекарственных средств, веществ и материалов, запрещенных к применению в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неподтверждение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проведения специализированной экспертизы эффективности, безопасности и качества лекарственного средства;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государственной регистрации медицинского изделия являются: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неподтверждение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материалами и сведениями, содержащимися в регистрационном досье, качества и (или) эффективности, и (или) безопасности медицинского изделия;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превышение риска причинения вреда здоровью граждан и медицинских работников вследствие применения медицинского изделия над эффективностью его применения;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непредставление заявителем по запросу уполномоченного органа недостающих документов и/или информации для обеспечения полноты регистрационного досье, указанных в пункте 8 постановления Правительства </w:t>
            </w:r>
            <w:proofErr w:type="spellStart"/>
            <w:r w:rsidRPr="00A44CE0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 «О некоторых вопросах, связанных с регистрацией медицинских изделий» от 5 июля 2018 года №311;</w:t>
            </w:r>
          </w:p>
          <w:p w:rsidR="00C13EC6" w:rsidRPr="00A44CE0" w:rsidRDefault="00C13EC6" w:rsidP="00C13E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отказ в оплате услуг по государственной регистрации, либо невнесение заявителем оплаты за регистрацию медицинского изделия.</w:t>
            </w:r>
          </w:p>
        </w:tc>
        <w:tc>
          <w:tcPr>
            <w:tcW w:w="425" w:type="dxa"/>
          </w:tcPr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98" w:type="dxa"/>
          </w:tcPr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Основание для отказа в предоставлении государственной услуги</w:t>
            </w:r>
          </w:p>
        </w:tc>
        <w:tc>
          <w:tcPr>
            <w:tcW w:w="4654" w:type="dxa"/>
          </w:tcPr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Основания для отказа в государственной регистрации лекарственного средства: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невнесение заявителем оплаты за экспертизу вносимых изменений в регистрационное досье;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предоставление заявителем недостоверных сведений;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наличие в составе заявленных лекарственных средств, веществ и материалов, запрещенных к применению в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неподтверждение</w:t>
            </w:r>
            <w:proofErr w:type="spellEnd"/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в ходе проведения специализированной экспертизы эффективности, безопасности и качества лекарственного средства;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получение новых данных во время проведения экспертизы регистрационных материалов, которые свидетельствуют о преобладании риска от применения лекарственного средства над ожидаемой пользой;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по результатам назначенной инспекции в период регистрации лекарственного препарата не </w:t>
            </w:r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подтверждено соответствие надлежащим фармацевтическим практикам Союза.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Основанием для отказа в государственной регистрации медицинского изделия являются:</w:t>
            </w:r>
          </w:p>
          <w:p w:rsidR="00C13EC6" w:rsidRPr="00A44CE0" w:rsidRDefault="00DC7142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C13EC6" w:rsidRPr="00A44CE0">
              <w:rPr>
                <w:rFonts w:ascii="Times New Roman" w:hAnsi="Times New Roman" w:cs="Times New Roman"/>
                <w:sz w:val="24"/>
                <w:szCs w:val="24"/>
              </w:rPr>
              <w:t>неподтверждение</w:t>
            </w:r>
            <w:proofErr w:type="spellEnd"/>
            <w:r w:rsidR="00C13EC6"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 соответствующими материалами и сведениями, содержащимися в регистрационном досье, качества и (или) эффективности, и (или) безопасности медицинского изделия;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превышение риска причинения вреда здоровью граждан и медицинских работников вследствие применения медицинского изделия над эффективностью его применения;</w:t>
            </w:r>
          </w:p>
          <w:p w:rsidR="00045AD6" w:rsidRPr="00A44CE0" w:rsidRDefault="00045AD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>неустранение</w:t>
            </w:r>
            <w:proofErr w:type="spellEnd"/>
            <w:r w:rsidRPr="00A44C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выявленных нарушений и (или) непредставление документов по запросу;</w:t>
            </w:r>
          </w:p>
          <w:p w:rsidR="00C13EC6" w:rsidRPr="00A44CE0" w:rsidRDefault="00C13EC6" w:rsidP="00C13EC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- отказ в оплате услуг по государственной регистрации, либо невнесение заявителем оплаты за регистрацию медицинского</w:t>
            </w:r>
          </w:p>
        </w:tc>
      </w:tr>
      <w:tr w:rsidR="005A00CF" w:rsidRPr="00A44CE0" w:rsidTr="0055217C">
        <w:tc>
          <w:tcPr>
            <w:tcW w:w="7083" w:type="dxa"/>
            <w:gridSpan w:val="3"/>
          </w:tcPr>
          <w:p w:rsidR="005A00CF" w:rsidRPr="00A44CE0" w:rsidRDefault="005A00CF" w:rsidP="005A00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36. Паспорт государственной услуги</w:t>
            </w:r>
          </w:p>
        </w:tc>
        <w:tc>
          <w:tcPr>
            <w:tcW w:w="7477" w:type="dxa"/>
            <w:gridSpan w:val="3"/>
          </w:tcPr>
          <w:p w:rsidR="005A00CF" w:rsidRPr="00A44CE0" w:rsidRDefault="005A00CF" w:rsidP="005A00CF">
            <w:pPr>
              <w:pStyle w:val="tkTablica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36. Паспорт государственной услуги</w:t>
            </w:r>
          </w:p>
        </w:tc>
      </w:tr>
      <w:tr w:rsidR="005A00CF" w:rsidRPr="00A44CE0" w:rsidTr="0055217C">
        <w:tc>
          <w:tcPr>
            <w:tcW w:w="496" w:type="dxa"/>
          </w:tcPr>
          <w:p w:rsidR="005A00CF" w:rsidRPr="00A44CE0" w:rsidRDefault="005A00CF" w:rsidP="005A00CF">
            <w:pPr>
              <w:spacing w:line="276" w:lineRule="atLeast"/>
              <w:ind w:left="160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91" w:type="dxa"/>
          </w:tcPr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Срок предоставления государственной услуги</w:t>
            </w:r>
          </w:p>
        </w:tc>
        <w:tc>
          <w:tcPr>
            <w:tcW w:w="4596" w:type="dxa"/>
            <w:vAlign w:val="bottom"/>
          </w:tcPr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Процесс внесения изменений в регистрационное досье лекарственных средств в период действия регистрационного свидетельства проводится в следующем порядке: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1) первичная экспертиза — 14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2) вторичная (специализированная) экспертиза материалов о внесении изменений - 60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3) принятие решения о внесении (об отказе во внесении) соответствующих изменений в регистрационное досье - 5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4) внесение соответствующей записи в Государственный реестр — 2 рабочих дня;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5) при утверждении инструкции по медицинскому применению, согласования макета упаковок и изменении к нормативному документу о качестве, а также регистрационного удостоверения с внесенными изменениями – 10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Общий срок — не более 90 календарных дней.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Внесение изменений в регистрационное досье лекарственных препаратов, зарегистрированных более чем в одном государстве-члене: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2) оценка полноты документов и достоверности содержащихся в них сведений - не более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3) размещение заявление и документы на информационном сайте ЕАЭС в режиме доступа экспертного органа государств признания - 5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4) проведение специализированной экспертизы вносимых изменений - 20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5) принятие решения о внесении (об отказе во внесении) соответствующих изменений в регистрационное досье - 10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6) размещение сведения о внесении изменений в едином реестре Союза - 10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Общий срок - не более 90 календарных дней.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Внесение изменений в регистрационное досье лекарственных препаратов, зарегистрированных по национальной процедуре (только в </w:t>
            </w:r>
            <w:proofErr w:type="spellStart"/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референтном</w:t>
            </w:r>
            <w:proofErr w:type="spellEnd"/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государстве)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2) оценка полноты документов и достоверности содержащихся в них сведений - 14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3) проведение экспертизы вносимых изменений и подготовка экспертного отчета по оценке - 60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4) принятие решения о внесении (об отказе во внесении) соответствующих изменений в регистрационное досье - 10 рабочих дней: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Общий срок - не более 90 календарных дней.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Внесение изменений в регистрационное досье зарегистрированных медицинских изделий в рамках ЕАЭС в качестве </w:t>
            </w:r>
            <w:proofErr w:type="spellStart"/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референтного</w:t>
            </w:r>
            <w:proofErr w:type="spellEnd"/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 xml:space="preserve"> государства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lastRenderedPageBreak/>
              <w:t>1) размещение заявления и документов на информационном сайте ЕАЭС в режиме доступа экспертного органа государств признания - 5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2) проведение оценки на полноту комплектности и правильности оформления документов, влияния вносимых изменений на безопасность, качество и эффективность медицинского изделие - 30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3) проведение подготовки экспертного заключения о возможности (невозможности) внесения изменений в регистрационное досье и размещение в единой информационной системе - 3 рабочих дня;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4) оформление регистрационного удостоверения, размещение в едином реестре сведений ЕАЭС о внесении изменений в регистрационное досье, уведомление заявителя об отказе во внесении изменений в регистрационное досье - 10 рабочих дней: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Общий срок - не более 60 рабочих дней. Внесение изменений в регистрационное досье зарегистрированных медицинских изделий в рамках ЕАЭС в качестве государств признания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1) направление предложений и замечаний до оформления экспертного заключения - 30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/>
                <w:color w:val="2B2B2B"/>
                <w:sz w:val="24"/>
                <w:szCs w:val="24"/>
                <w:lang w:eastAsia="ru-RU"/>
              </w:rPr>
              <w:t>2) направление предложений и замечаний (с обоснованием) со дня размещения - 10 рабочих дней.</w:t>
            </w:r>
          </w:p>
        </w:tc>
        <w:tc>
          <w:tcPr>
            <w:tcW w:w="425" w:type="dxa"/>
          </w:tcPr>
          <w:p w:rsidR="005A00CF" w:rsidRPr="00A44CE0" w:rsidRDefault="005A00CF" w:rsidP="005A00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lastRenderedPageBreak/>
              <w:t>7</w:t>
            </w:r>
          </w:p>
        </w:tc>
        <w:tc>
          <w:tcPr>
            <w:tcW w:w="2398" w:type="dxa"/>
          </w:tcPr>
          <w:p w:rsidR="005A00CF" w:rsidRPr="00A44CE0" w:rsidRDefault="005A00CF" w:rsidP="005A00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color w:val="2B2B2B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Срок предоставления</w:t>
            </w:r>
          </w:p>
          <w:p w:rsidR="005A00CF" w:rsidRPr="00A44CE0" w:rsidRDefault="005A00CF" w:rsidP="005A00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sz w:val="24"/>
                <w:szCs w:val="24"/>
              </w:rPr>
              <w:t>государственной услуги</w:t>
            </w:r>
          </w:p>
        </w:tc>
        <w:tc>
          <w:tcPr>
            <w:tcW w:w="4654" w:type="dxa"/>
          </w:tcPr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Процесс внесения изменений в регистрационное досье лекарственных средств в период действия регистрационного свидетельства проводится в следующем порядке: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первичная экспертиза — 14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2) вторичная (специализированная) экспертиза материалов о внесении изменений - 60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принятие решения о внесении (об отказе во внесении) соответствующих изменений в регистрационное досье - 5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внесение соответствующей записи в Государственный реестр — 2 рабочих дня;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5) при утверждении инструкции по медицинскому применению, согласования макета упаковок и изменении к нормативному документу о качестве, а также регистрационного удостоверения с внесенными изменениями – 10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Общий срок — не более 90 календарных дней.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Внесение изменений в регистрационное досье лекарственных препаратов, зарегистрированных более чем в одном государстве-члене: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оценка полноты документов и достоверности содержащихся в них сведений - не более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3) размещение заявление и документы на информационном сайте ЕАЭС в режиме доступа экспертного органа государств признания - 5 рабочих дней;</w:t>
            </w:r>
          </w:p>
          <w:p w:rsidR="005A00CF" w:rsidRPr="00A44CE0" w:rsidRDefault="00045AD6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</w:t>
            </w:r>
            <w:r w:rsidR="005A00CF"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 проведение специализированной экспертизы вносимых изменений - 20 рабочих дней;</w:t>
            </w:r>
          </w:p>
          <w:p w:rsidR="005A00CF" w:rsidRPr="00A44CE0" w:rsidRDefault="00045AD6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5</w:t>
            </w:r>
            <w:r w:rsidR="005A00CF"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 принятие решения о внесении (об отказе во внесении) соответствующих изменений в регистрационное досье - 10 рабочих дней;</w:t>
            </w:r>
          </w:p>
          <w:p w:rsidR="005A00CF" w:rsidRPr="00A44CE0" w:rsidRDefault="00045AD6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6</w:t>
            </w:r>
            <w:r w:rsidR="005A00CF"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) размещение сведения о внесении изменений в едином реестре Союза - 10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Общий срок - не более 90 календарных дней.</w:t>
            </w:r>
          </w:p>
          <w:p w:rsidR="00045AD6" w:rsidRPr="00A44CE0" w:rsidRDefault="00045AD6" w:rsidP="00045AD6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рамках экспертизы при необходимости проводится внеплановая или плановая фармацевтическая инспекция </w:t>
            </w:r>
            <w:r w:rsidR="000F799B"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 соответствие требованиям правил надлежащих фармацевтических практик ЕАЭС </w:t>
            </w:r>
            <w:r w:rsidRPr="00A44C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случаях, установленных Правилами регистрации и экспертизы лекарственных средств для медицинского применения. Указанные инспекции должны быть проведены в срок не превышающий 180 календарных дней с даты принятия решения об инициировании инспекции.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Внесение изменений в регистрационное досье лекарственных препаратов, зарегистрированных по национальной процедуре (только в </w:t>
            </w:r>
            <w:proofErr w:type="spellStart"/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референтном</w:t>
            </w:r>
            <w:proofErr w:type="spellEnd"/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государстве)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прием документов о внесении изменений в регистрационное досье - 1 рабочий день;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оценка полноты документов и достоверности содержащихся в них сведений - 14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3) проведение экспертизы вносимых изменений и подготовка экспертного отчета по оценке - 60 календарных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принятие решения о внесении (об отказе во внесении) соответствующих изменений в регистрационное досье - 10 рабочих дней: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Общий срок - не более 90 календарных дней.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Внесение изменений в регистрационное досье зарегистрированных медицинских изделий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1) прием документов о внесении изменений в регистрационное досье;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2) экспертиза вносимых изменений в регистрационное досье - не более 10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3) принятие решения о внесении (об отказе во внесении) соответствующих изменений в регистрационное досье.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b/>
                <w:color w:val="2B2B2B"/>
                <w:sz w:val="24"/>
                <w:szCs w:val="24"/>
                <w:lang w:eastAsia="ru-RU"/>
              </w:rPr>
              <w:t>Общий срок – не более 30 рабочих дней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Внесение изменений в регистрационное досье зарегистрированных медицинских изделий в рамках ЕАЭС в качестве </w:t>
            </w:r>
            <w:proofErr w:type="spellStart"/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референтного</w:t>
            </w:r>
            <w:proofErr w:type="spellEnd"/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 xml:space="preserve"> государства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размещение заявления и документов на информационном сайте ЕАЭС в режиме доступа экспертного органа государств признания - 5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2) проведение оценки на полноту комплектности и правильности оформления документов, влияния вносимых изменений на безопасность, качество и эффективность медицинского изделие - 30 рабочих дней;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lastRenderedPageBreak/>
              <w:t>3) проведение подготовки экспертного заключения о возможности (невозможности) внесения изменений в регистрационное досье и размещение в единой информационной системе - 3 рабочих дня;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4) оформление регистрационного удостоверения, размещение в едином реестре сведений ЕАЭС о внесении изменений в регистрационное досье, уведомление заявителя об отказе во внесении изменений в регистрационное досье - 10 рабочих дней: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Общий срок - не более 60 рабочих дней. Внесение изменений в регистрационное досье зарегистрированных медицинских изделий в рамках ЕАЭС в качестве государств признания включает:</w:t>
            </w:r>
          </w:p>
          <w:p w:rsidR="005A00CF" w:rsidRPr="00A44CE0" w:rsidRDefault="005A00CF" w:rsidP="005A00CF">
            <w:pPr>
              <w:spacing w:line="276" w:lineRule="atLeast"/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</w:pPr>
            <w:r w:rsidRPr="00A44CE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  <w:lang w:eastAsia="ru-RU"/>
              </w:rPr>
              <w:t>1) направление предложений и замечаний до оформления экспертного заключения - 30 рабочих дней;</w:t>
            </w:r>
          </w:p>
          <w:p w:rsidR="005A00CF" w:rsidRPr="00A44CE0" w:rsidRDefault="005A00CF" w:rsidP="005A00CF">
            <w:pPr>
              <w:pStyle w:val="tkTablica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44CE0">
              <w:rPr>
                <w:rFonts w:ascii="Times New Roman" w:hAnsi="Times New Roman" w:cs="Times New Roman"/>
                <w:color w:val="2B2B2B"/>
                <w:sz w:val="24"/>
                <w:szCs w:val="24"/>
              </w:rPr>
              <w:t>2) направление предложений и замечаний (с обоснованием) со дня размещения - 10 рабочих дней.</w:t>
            </w:r>
          </w:p>
        </w:tc>
      </w:tr>
    </w:tbl>
    <w:p w:rsidR="005403F3" w:rsidRPr="00A44CE0" w:rsidRDefault="005403F3" w:rsidP="00A45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C2A" w:rsidRPr="00A44CE0" w:rsidRDefault="00A45C2A" w:rsidP="00A45C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5C2A" w:rsidRPr="00A44CE0" w:rsidRDefault="00A45C2A" w:rsidP="00A45C2A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 xml:space="preserve">Министр здравоохранения </w:t>
      </w:r>
    </w:p>
    <w:p w:rsidR="00A45C2A" w:rsidRPr="00A44CE0" w:rsidRDefault="00A45C2A" w:rsidP="00A45C2A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и социального развития</w:t>
      </w:r>
    </w:p>
    <w:p w:rsidR="00A45C2A" w:rsidRPr="00A45C2A" w:rsidRDefault="00A45C2A" w:rsidP="00A45C2A">
      <w:pPr>
        <w:pStyle w:val="tkKomentarij"/>
        <w:tabs>
          <w:tab w:val="left" w:pos="993"/>
        </w:tabs>
        <w:spacing w:after="0" w:line="240" w:lineRule="auto"/>
        <w:ind w:firstLine="709"/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</w:pPr>
      <w:proofErr w:type="spellStart"/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Кыргызской</w:t>
      </w:r>
      <w:proofErr w:type="spellEnd"/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 xml:space="preserve"> Республики</w:t>
      </w: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</w:r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ab/>
        <w:t xml:space="preserve">           А.С. </w:t>
      </w:r>
      <w:proofErr w:type="spellStart"/>
      <w:r w:rsidRPr="00A44CE0">
        <w:rPr>
          <w:rFonts w:ascii="Times New Roman" w:hAnsi="Times New Roman"/>
          <w:i w:val="0"/>
          <w:color w:val="000000" w:themeColor="text1"/>
          <w:spacing w:val="-10"/>
          <w:sz w:val="28"/>
          <w:szCs w:val="28"/>
        </w:rPr>
        <w:t>Бейшеналиев</w:t>
      </w:r>
      <w:proofErr w:type="spellEnd"/>
    </w:p>
    <w:sectPr w:rsidR="00A45C2A" w:rsidRPr="00A45C2A" w:rsidSect="00C51607">
      <w:footerReference w:type="default" r:id="rId6"/>
      <w:pgSz w:w="16838" w:h="11906" w:orient="landscape"/>
      <w:pgMar w:top="1134" w:right="1134" w:bottom="1134" w:left="1134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0C79" w:rsidRDefault="00ED0C79" w:rsidP="00C51607">
      <w:pPr>
        <w:spacing w:after="0" w:line="240" w:lineRule="auto"/>
      </w:pPr>
      <w:r>
        <w:separator/>
      </w:r>
    </w:p>
  </w:endnote>
  <w:endnote w:type="continuationSeparator" w:id="0">
    <w:p w:rsidR="00ED0C79" w:rsidRDefault="00ED0C79" w:rsidP="00C516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154457"/>
      <w:docPartObj>
        <w:docPartGallery w:val="Page Numbers (Bottom of Page)"/>
        <w:docPartUnique/>
      </w:docPartObj>
    </w:sdtPr>
    <w:sdtEndPr/>
    <w:sdtContent>
      <w:p w:rsidR="00C51607" w:rsidRDefault="00C51607" w:rsidP="009C430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2239">
          <w:rPr>
            <w:noProof/>
          </w:rPr>
          <w:t>19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0C79" w:rsidRDefault="00ED0C79" w:rsidP="00C51607">
      <w:pPr>
        <w:spacing w:after="0" w:line="240" w:lineRule="auto"/>
      </w:pPr>
      <w:r>
        <w:separator/>
      </w:r>
    </w:p>
  </w:footnote>
  <w:footnote w:type="continuationSeparator" w:id="0">
    <w:p w:rsidR="00ED0C79" w:rsidRDefault="00ED0C79" w:rsidP="00C516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03F3"/>
    <w:rsid w:val="00045AD6"/>
    <w:rsid w:val="000A38D7"/>
    <w:rsid w:val="000B3043"/>
    <w:rsid w:val="000C2793"/>
    <w:rsid w:val="000F799B"/>
    <w:rsid w:val="001043E3"/>
    <w:rsid w:val="00141780"/>
    <w:rsid w:val="00166B4D"/>
    <w:rsid w:val="00167B43"/>
    <w:rsid w:val="00191893"/>
    <w:rsid w:val="001B0327"/>
    <w:rsid w:val="001D2D02"/>
    <w:rsid w:val="00225087"/>
    <w:rsid w:val="002332BA"/>
    <w:rsid w:val="002913FC"/>
    <w:rsid w:val="00293233"/>
    <w:rsid w:val="002C4544"/>
    <w:rsid w:val="00321A7A"/>
    <w:rsid w:val="00353A3D"/>
    <w:rsid w:val="00383E6C"/>
    <w:rsid w:val="003D66DD"/>
    <w:rsid w:val="0042524C"/>
    <w:rsid w:val="00476913"/>
    <w:rsid w:val="00481B09"/>
    <w:rsid w:val="004A0C20"/>
    <w:rsid w:val="00501C1E"/>
    <w:rsid w:val="005403F3"/>
    <w:rsid w:val="00545572"/>
    <w:rsid w:val="0055217C"/>
    <w:rsid w:val="00596580"/>
    <w:rsid w:val="005A00CF"/>
    <w:rsid w:val="00624287"/>
    <w:rsid w:val="00651FB8"/>
    <w:rsid w:val="00694FDB"/>
    <w:rsid w:val="006A3027"/>
    <w:rsid w:val="006A36B4"/>
    <w:rsid w:val="006B26E7"/>
    <w:rsid w:val="00717A0D"/>
    <w:rsid w:val="00723776"/>
    <w:rsid w:val="00741BAB"/>
    <w:rsid w:val="00784A63"/>
    <w:rsid w:val="007C6446"/>
    <w:rsid w:val="007D2239"/>
    <w:rsid w:val="007D7D37"/>
    <w:rsid w:val="008237F8"/>
    <w:rsid w:val="008F6A5E"/>
    <w:rsid w:val="0092008C"/>
    <w:rsid w:val="009A6204"/>
    <w:rsid w:val="009C430E"/>
    <w:rsid w:val="009D2AD6"/>
    <w:rsid w:val="00A24574"/>
    <w:rsid w:val="00A44CE0"/>
    <w:rsid w:val="00A45C2A"/>
    <w:rsid w:val="00A74800"/>
    <w:rsid w:val="00A81564"/>
    <w:rsid w:val="00AC4DD2"/>
    <w:rsid w:val="00AF20EB"/>
    <w:rsid w:val="00B26208"/>
    <w:rsid w:val="00BA6DCE"/>
    <w:rsid w:val="00BB4F05"/>
    <w:rsid w:val="00BC1231"/>
    <w:rsid w:val="00BC35B4"/>
    <w:rsid w:val="00C13EC6"/>
    <w:rsid w:val="00C2742F"/>
    <w:rsid w:val="00C51607"/>
    <w:rsid w:val="00C62915"/>
    <w:rsid w:val="00C6563E"/>
    <w:rsid w:val="00C72C71"/>
    <w:rsid w:val="00D034FF"/>
    <w:rsid w:val="00D75E32"/>
    <w:rsid w:val="00D87A24"/>
    <w:rsid w:val="00DC7142"/>
    <w:rsid w:val="00DF10EB"/>
    <w:rsid w:val="00DF72D6"/>
    <w:rsid w:val="00E1390E"/>
    <w:rsid w:val="00E400CC"/>
    <w:rsid w:val="00E60FF2"/>
    <w:rsid w:val="00EC1529"/>
    <w:rsid w:val="00ED0C79"/>
    <w:rsid w:val="00F255D5"/>
    <w:rsid w:val="00F57DF2"/>
    <w:rsid w:val="00FE3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660591-6461-4B31-953F-20B69F9F1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03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ablica">
    <w:name w:val="_Текст таблицы (tkTablica)"/>
    <w:basedOn w:val="a"/>
    <w:rsid w:val="00E1390E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C5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51607"/>
  </w:style>
  <w:style w:type="paragraph" w:styleId="a6">
    <w:name w:val="footer"/>
    <w:basedOn w:val="a"/>
    <w:link w:val="a7"/>
    <w:uiPriority w:val="99"/>
    <w:unhideWhenUsed/>
    <w:rsid w:val="00C516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51607"/>
  </w:style>
  <w:style w:type="paragraph" w:customStyle="1" w:styleId="tkKomentarij">
    <w:name w:val="_Комментарий (tkKomentarij)"/>
    <w:basedOn w:val="a"/>
    <w:rsid w:val="00A45C2A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19</Pages>
  <Words>5057</Words>
  <Characters>28829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dcterms:created xsi:type="dcterms:W3CDTF">2021-08-18T08:13:00Z</dcterms:created>
  <dcterms:modified xsi:type="dcterms:W3CDTF">2021-08-24T04:20:00Z</dcterms:modified>
</cp:coreProperties>
</file>